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46" w:rsidRDefault="00A97446" w:rsidP="00A97446">
      <w:pPr>
        <w:rPr>
          <w:b/>
          <w:sz w:val="32"/>
        </w:rPr>
      </w:pPr>
      <w:bookmarkStart w:id="0" w:name="OLE_LINK1"/>
    </w:p>
    <w:p w:rsidR="00707E01" w:rsidRPr="00707E01" w:rsidRDefault="00707E01" w:rsidP="00A97446">
      <w:pPr>
        <w:rPr>
          <w:rFonts w:cs="Arial"/>
          <w:b/>
          <w:sz w:val="28"/>
          <w:szCs w:val="28"/>
        </w:rPr>
      </w:pPr>
      <w:r w:rsidRPr="00707E01">
        <w:rPr>
          <w:rFonts w:cs="Arial"/>
          <w:b/>
          <w:sz w:val="28"/>
          <w:szCs w:val="28"/>
        </w:rPr>
        <w:t>Klagsverband zu Gast an Uni</w:t>
      </w:r>
      <w:r w:rsidR="00C46588">
        <w:rPr>
          <w:rFonts w:cs="Arial"/>
          <w:b/>
          <w:sz w:val="28"/>
          <w:szCs w:val="28"/>
        </w:rPr>
        <w:t xml:space="preserve"> Innsbruck</w:t>
      </w:r>
    </w:p>
    <w:p w:rsidR="00707E01" w:rsidRPr="00464238" w:rsidRDefault="00701F59" w:rsidP="00A97446">
      <w:pPr>
        <w:rPr>
          <w:rFonts w:cs="Arial"/>
          <w:b/>
          <w:sz w:val="24"/>
          <w:szCs w:val="24"/>
        </w:rPr>
      </w:pPr>
      <w:r w:rsidRPr="00464238">
        <w:rPr>
          <w:rFonts w:cs="Arial"/>
          <w:b/>
          <w:sz w:val="24"/>
          <w:szCs w:val="24"/>
        </w:rPr>
        <w:t>Antidiskriminierungsverband präsentierte seine Arbeit und tauschte sich mit Tiroler Mitgliedsvereinen aus</w:t>
      </w:r>
    </w:p>
    <w:p w:rsidR="006F5E95" w:rsidRDefault="00A97446" w:rsidP="00A97446">
      <w:pPr>
        <w:rPr>
          <w:rFonts w:cs="Arial"/>
          <w:sz w:val="24"/>
          <w:szCs w:val="24"/>
        </w:rPr>
      </w:pPr>
      <w:r w:rsidRPr="00A97446">
        <w:rPr>
          <w:rFonts w:cs="Arial"/>
          <w:sz w:val="24"/>
          <w:szCs w:val="24"/>
        </w:rPr>
        <w:t xml:space="preserve">Am Montag und Dienstag dieser Woche </w:t>
      </w:r>
      <w:r>
        <w:rPr>
          <w:rFonts w:cs="Arial"/>
          <w:sz w:val="24"/>
          <w:szCs w:val="24"/>
        </w:rPr>
        <w:t>war der Klagsverband an der Innsbrucker Uni zu Gast</w:t>
      </w:r>
      <w:r w:rsidRPr="00A97446">
        <w:rPr>
          <w:rFonts w:cs="Arial"/>
          <w:sz w:val="24"/>
          <w:szCs w:val="24"/>
        </w:rPr>
        <w:t xml:space="preserve">. </w:t>
      </w:r>
      <w:r w:rsidR="00152A93">
        <w:rPr>
          <w:rFonts w:cs="Arial"/>
          <w:sz w:val="24"/>
          <w:szCs w:val="24"/>
        </w:rPr>
        <w:t xml:space="preserve">Auf Einladung von </w:t>
      </w:r>
      <w:r>
        <w:rPr>
          <w:rFonts w:cs="Arial"/>
          <w:sz w:val="24"/>
          <w:szCs w:val="24"/>
        </w:rPr>
        <w:t>Uni-Professorin Dr.</w:t>
      </w:r>
      <w:r w:rsidRPr="00152A93">
        <w:rPr>
          <w:rFonts w:cs="Arial"/>
          <w:sz w:val="24"/>
          <w:szCs w:val="24"/>
          <w:vertAlign w:val="superscript"/>
        </w:rPr>
        <w:t xml:space="preserve">in </w:t>
      </w:r>
      <w:r>
        <w:rPr>
          <w:rFonts w:cs="Arial"/>
          <w:sz w:val="24"/>
          <w:szCs w:val="24"/>
        </w:rPr>
        <w:t xml:space="preserve">Lisa Pfahl vom Lehr- und Forschungsbereich </w:t>
      </w:r>
      <w:proofErr w:type="spellStart"/>
      <w:r>
        <w:rPr>
          <w:rFonts w:cs="Arial"/>
          <w:sz w:val="24"/>
          <w:szCs w:val="24"/>
        </w:rPr>
        <w:t>Disability</w:t>
      </w:r>
      <w:proofErr w:type="spellEnd"/>
      <w:r>
        <w:rPr>
          <w:rFonts w:cs="Arial"/>
          <w:sz w:val="24"/>
          <w:szCs w:val="24"/>
        </w:rPr>
        <w:t xml:space="preserve"> Studies und Inklusive Pädagogik </w:t>
      </w:r>
      <w:r w:rsidR="00152A93">
        <w:rPr>
          <w:rFonts w:cs="Arial"/>
          <w:sz w:val="24"/>
          <w:szCs w:val="24"/>
        </w:rPr>
        <w:t>präsentierte der Antidiskriminierungsverband seine Arbeit und nützte die Gelegenheit zum Austausch mit seinen Tiroler Mitgliedsvereinen</w:t>
      </w:r>
      <w:r w:rsidR="006F5E9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TIGRA, Integration Tirol, ÖZIV Tirol, Tiroler Servicestelle Gleichbehandlung und Antidiskriminierung un</w:t>
      </w:r>
      <w:r w:rsidR="006F5E95">
        <w:rPr>
          <w:rFonts w:cs="Arial"/>
          <w:sz w:val="24"/>
          <w:szCs w:val="24"/>
        </w:rPr>
        <w:t>d Selbstbestimmt Leben Innsbruck.</w:t>
      </w:r>
    </w:p>
    <w:p w:rsidR="00707E01" w:rsidRDefault="000C7BB0" w:rsidP="00A9744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A97446">
        <w:rPr>
          <w:rFonts w:cs="Arial"/>
          <w:sz w:val="24"/>
          <w:szCs w:val="24"/>
        </w:rPr>
        <w:t xml:space="preserve">rst vor wenigen Monaten </w:t>
      </w:r>
      <w:r>
        <w:rPr>
          <w:rFonts w:cs="Arial"/>
          <w:sz w:val="24"/>
          <w:szCs w:val="24"/>
        </w:rPr>
        <w:t xml:space="preserve">hat der Klagsverband mit </w:t>
      </w:r>
      <w:r w:rsidR="00A97446">
        <w:rPr>
          <w:rFonts w:cs="Arial"/>
          <w:sz w:val="24"/>
          <w:szCs w:val="24"/>
        </w:rPr>
        <w:t>TIGRA</w:t>
      </w:r>
      <w:r>
        <w:rPr>
          <w:rFonts w:cs="Arial"/>
          <w:sz w:val="24"/>
          <w:szCs w:val="24"/>
        </w:rPr>
        <w:t xml:space="preserve">, der </w:t>
      </w:r>
      <w:r w:rsidR="00A97446">
        <w:rPr>
          <w:rFonts w:cs="Arial"/>
          <w:sz w:val="24"/>
          <w:szCs w:val="24"/>
        </w:rPr>
        <w:t xml:space="preserve">Tiroler Gesellschaft für </w:t>
      </w:r>
      <w:proofErr w:type="spellStart"/>
      <w:r w:rsidR="00A97446">
        <w:rPr>
          <w:rFonts w:cs="Arial"/>
          <w:sz w:val="24"/>
          <w:szCs w:val="24"/>
        </w:rPr>
        <w:t>rassismuskritische</w:t>
      </w:r>
      <w:proofErr w:type="spellEnd"/>
      <w:r w:rsidR="00A97446">
        <w:rPr>
          <w:rFonts w:cs="Arial"/>
          <w:sz w:val="24"/>
          <w:szCs w:val="24"/>
        </w:rPr>
        <w:t xml:space="preserve"> Arbeit</w:t>
      </w:r>
      <w:r>
        <w:rPr>
          <w:rFonts w:cs="Arial"/>
          <w:sz w:val="24"/>
          <w:szCs w:val="24"/>
        </w:rPr>
        <w:t>, einen brasilianischen Staatsbürger erfolgreich vor Gericht unterstützt</w:t>
      </w:r>
      <w:r w:rsidR="00A97446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>Der Frühstückskellner hat seinen Arbeitskollegen geklagt,</w:t>
      </w:r>
      <w:bookmarkStart w:id="1" w:name="_GoBack"/>
      <w:bookmarkEnd w:id="1"/>
      <w:r>
        <w:rPr>
          <w:rFonts w:cs="Arial"/>
          <w:sz w:val="24"/>
          <w:szCs w:val="24"/>
        </w:rPr>
        <w:t xml:space="preserve"> weil ihn dieser rassistisch beleidigt hatte. </w:t>
      </w:r>
      <w:r w:rsidR="00A9744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 einem richtungsweisenden Urteil hat das Oberlandesg</w:t>
      </w:r>
      <w:r w:rsidR="00A97446">
        <w:rPr>
          <w:rFonts w:cs="Arial"/>
          <w:sz w:val="24"/>
          <w:szCs w:val="24"/>
        </w:rPr>
        <w:t xml:space="preserve">ericht </w:t>
      </w:r>
      <w:r>
        <w:rPr>
          <w:rFonts w:cs="Arial"/>
          <w:sz w:val="24"/>
          <w:szCs w:val="24"/>
        </w:rPr>
        <w:t xml:space="preserve">Innsbruck </w:t>
      </w:r>
      <w:r w:rsidR="00A97446">
        <w:rPr>
          <w:rFonts w:cs="Arial"/>
          <w:sz w:val="24"/>
          <w:szCs w:val="24"/>
        </w:rPr>
        <w:t>entschieden, dass schon eine einmalige Beschimpfung</w:t>
      </w:r>
      <w:r>
        <w:rPr>
          <w:rFonts w:cs="Arial"/>
          <w:sz w:val="24"/>
          <w:szCs w:val="24"/>
        </w:rPr>
        <w:t xml:space="preserve"> als rassistische Belästigung am Arbeitsplatz gewertet werden kann. Dem Kläger </w:t>
      </w:r>
      <w:proofErr w:type="gramStart"/>
      <w:r>
        <w:rPr>
          <w:rFonts w:cs="Arial"/>
          <w:sz w:val="24"/>
          <w:szCs w:val="24"/>
        </w:rPr>
        <w:t>wurden</w:t>
      </w:r>
      <w:proofErr w:type="gramEnd"/>
      <w:r>
        <w:rPr>
          <w:rFonts w:cs="Arial"/>
          <w:sz w:val="24"/>
          <w:szCs w:val="24"/>
        </w:rPr>
        <w:t xml:space="preserve"> 1.500 Euro Schadenersatz zugesprochen.</w:t>
      </w:r>
      <w:r>
        <w:rPr>
          <w:rFonts w:cs="Arial"/>
          <w:noProof/>
          <w:sz w:val="24"/>
          <w:szCs w:val="24"/>
          <w:lang w:val="de-AT" w:eastAsia="de-AT"/>
        </w:rPr>
        <w:t xml:space="preserve"> </w:t>
      </w:r>
    </w:p>
    <w:p w:rsidR="00701F59" w:rsidRDefault="000C7BB0" w:rsidP="00A97446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de-AT" w:eastAsia="de-AT"/>
        </w:rPr>
        <w:drawing>
          <wp:inline distT="0" distB="0" distL="0" distR="0" wp14:anchorId="1BE94001" wp14:editId="5E4922AE">
            <wp:extent cx="3696237" cy="23444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pe_VolkervorFernseh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203" cy="234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446" w:rsidRDefault="00A97446" w:rsidP="00A97446">
      <w:pPr>
        <w:rPr>
          <w:rFonts w:cs="Arial"/>
          <w:sz w:val="24"/>
          <w:szCs w:val="24"/>
        </w:rPr>
      </w:pPr>
      <w:r w:rsidRPr="00701F59">
        <w:rPr>
          <w:rFonts w:cs="Arial"/>
          <w:b/>
          <w:sz w:val="24"/>
          <w:szCs w:val="24"/>
        </w:rPr>
        <w:t>Bildunterschrift:</w:t>
      </w:r>
      <w:r>
        <w:rPr>
          <w:rFonts w:cs="Arial"/>
          <w:sz w:val="24"/>
          <w:szCs w:val="24"/>
        </w:rPr>
        <w:t xml:space="preserve"> Das Klagsverbands-Team (Volker Frey, Andrea Ludwig, Daniela Almer) mit </w:t>
      </w:r>
      <w:proofErr w:type="spellStart"/>
      <w:r>
        <w:rPr>
          <w:rFonts w:cs="Arial"/>
          <w:sz w:val="24"/>
          <w:szCs w:val="24"/>
        </w:rPr>
        <w:t>Kolleg_innen</w:t>
      </w:r>
      <w:proofErr w:type="spellEnd"/>
      <w:r>
        <w:rPr>
          <w:rFonts w:cs="Arial"/>
          <w:sz w:val="24"/>
          <w:szCs w:val="24"/>
        </w:rPr>
        <w:t xml:space="preserve"> von TIGRA (</w:t>
      </w:r>
      <w:r w:rsidR="00701F59">
        <w:rPr>
          <w:rFonts w:cs="Arial"/>
          <w:sz w:val="24"/>
          <w:szCs w:val="24"/>
        </w:rPr>
        <w:t xml:space="preserve">Christa </w:t>
      </w:r>
      <w:proofErr w:type="spellStart"/>
      <w:r w:rsidR="00701F59">
        <w:rPr>
          <w:rFonts w:cs="Arial"/>
          <w:sz w:val="24"/>
          <w:szCs w:val="24"/>
        </w:rPr>
        <w:t>Püspök</w:t>
      </w:r>
      <w:proofErr w:type="spellEnd"/>
      <w:r w:rsidR="00701F59">
        <w:rPr>
          <w:rFonts w:cs="Arial"/>
          <w:sz w:val="24"/>
          <w:szCs w:val="24"/>
        </w:rPr>
        <w:t xml:space="preserve">, </w:t>
      </w:r>
      <w:proofErr w:type="spellStart"/>
      <w:r w:rsidR="00701F59">
        <w:rPr>
          <w:rFonts w:cs="Arial"/>
          <w:sz w:val="24"/>
          <w:szCs w:val="24"/>
        </w:rPr>
        <w:t>Mandeep</w:t>
      </w:r>
      <w:proofErr w:type="spellEnd"/>
      <w:r w:rsidR="00701F59">
        <w:rPr>
          <w:rFonts w:cs="Arial"/>
          <w:sz w:val="24"/>
          <w:szCs w:val="24"/>
        </w:rPr>
        <w:t xml:space="preserve"> </w:t>
      </w:r>
      <w:proofErr w:type="spellStart"/>
      <w:r w:rsidR="00701F59">
        <w:rPr>
          <w:rFonts w:cs="Arial"/>
          <w:sz w:val="24"/>
          <w:szCs w:val="24"/>
        </w:rPr>
        <w:t>Lakhan</w:t>
      </w:r>
      <w:proofErr w:type="spellEnd"/>
      <w:r w:rsidR="00701F59">
        <w:rPr>
          <w:rFonts w:cs="Arial"/>
          <w:sz w:val="24"/>
          <w:szCs w:val="24"/>
        </w:rPr>
        <w:t xml:space="preserve">, Vanessa </w:t>
      </w:r>
      <w:proofErr w:type="spellStart"/>
      <w:r w:rsidR="00701F59">
        <w:rPr>
          <w:rFonts w:cs="Arial"/>
          <w:sz w:val="24"/>
          <w:szCs w:val="24"/>
        </w:rPr>
        <w:t>Hutle</w:t>
      </w:r>
      <w:proofErr w:type="spellEnd"/>
      <w:r>
        <w:rPr>
          <w:rFonts w:cs="Arial"/>
          <w:sz w:val="24"/>
          <w:szCs w:val="24"/>
        </w:rPr>
        <w:t>) und Integration Tirol (Petra Flieger).</w:t>
      </w:r>
    </w:p>
    <w:p w:rsidR="00701F59" w:rsidRDefault="00701F59" w:rsidP="00A9744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Informationen zum Klagsverband: </w:t>
      </w:r>
      <w:r w:rsidRPr="00701F59">
        <w:rPr>
          <w:rFonts w:cs="Arial"/>
          <w:sz w:val="24"/>
          <w:szCs w:val="24"/>
        </w:rPr>
        <w:t>www.klagsverband.at</w:t>
      </w:r>
      <w:r>
        <w:rPr>
          <w:rFonts w:cs="Arial"/>
          <w:sz w:val="24"/>
          <w:szCs w:val="24"/>
        </w:rPr>
        <w:br/>
        <w:t xml:space="preserve">Informationen zum erwähnten Gerichtsverfahren: </w:t>
      </w:r>
      <w:r w:rsidRPr="00701F59">
        <w:rPr>
          <w:rFonts w:cs="Arial"/>
          <w:sz w:val="24"/>
          <w:szCs w:val="24"/>
        </w:rPr>
        <w:t>https://www.klagsverband.at/archives/12320</w:t>
      </w:r>
    </w:p>
    <w:bookmarkEnd w:id="0"/>
    <w:sectPr w:rsidR="00701F59" w:rsidSect="00AF00B3">
      <w:headerReference w:type="default" r:id="rId6"/>
      <w:footerReference w:type="default" r:id="rId7"/>
      <w:footnotePr>
        <w:pos w:val="beneathText"/>
      </w:footnotePr>
      <w:pgSz w:w="11905" w:h="16837"/>
      <w:pgMar w:top="1417" w:right="1417" w:bottom="1134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40" w:rsidRDefault="00464238">
    <w:pPr>
      <w:pStyle w:val="Fuzeile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1050 Wien, </w:t>
    </w:r>
    <w:proofErr w:type="spellStart"/>
    <w:r>
      <w:rPr>
        <w:rFonts w:ascii="Tahoma" w:hAnsi="Tahoma" w:cs="Tahoma"/>
        <w:sz w:val="18"/>
        <w:szCs w:val="18"/>
      </w:rPr>
      <w:t>Schönbrunnerstraße</w:t>
    </w:r>
    <w:proofErr w:type="spellEnd"/>
    <w:r>
      <w:rPr>
        <w:rFonts w:ascii="Tahoma" w:hAnsi="Tahoma" w:cs="Tahoma"/>
        <w:sz w:val="18"/>
        <w:szCs w:val="18"/>
      </w:rPr>
      <w:t xml:space="preserve"> 119/13, Tel. +43/1/961 05 85-13, </w:t>
    </w:r>
    <w:r w:rsidRPr="00AA0F40">
      <w:rPr>
        <w:rFonts w:ascii="Tahoma" w:hAnsi="Tahoma" w:cs="Tahoma"/>
        <w:sz w:val="18"/>
        <w:szCs w:val="18"/>
      </w:rPr>
      <w:t>info@klagsverband.at</w:t>
    </w:r>
    <w:r>
      <w:rPr>
        <w:rFonts w:ascii="Tahoma" w:hAnsi="Tahoma" w:cs="Tahoma"/>
        <w:sz w:val="18"/>
        <w:szCs w:val="18"/>
      </w:rPr>
      <w:t xml:space="preserve">, </w:t>
    </w:r>
    <w:r w:rsidRPr="00AA0F40">
      <w:rPr>
        <w:rFonts w:ascii="Tahoma" w:hAnsi="Tahoma" w:cs="Tahoma"/>
        <w:sz w:val="18"/>
        <w:szCs w:val="18"/>
      </w:rPr>
      <w:t>www.klagsverband.at</w:t>
    </w:r>
  </w:p>
  <w:p w:rsidR="00AF00B3" w:rsidRDefault="00464238">
    <w:pPr>
      <w:pStyle w:val="Fuzeile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Bankverbindung: Bank Austria</w:t>
    </w:r>
    <w:r w:rsidRPr="000E5732">
      <w:rPr>
        <w:rFonts w:ascii="Tahoma" w:hAnsi="Tahoma" w:cs="Tahoma"/>
        <w:sz w:val="18"/>
        <w:szCs w:val="18"/>
      </w:rPr>
      <w:t xml:space="preserve">, </w:t>
    </w:r>
    <w:r w:rsidRPr="000E5732">
      <w:rPr>
        <w:rStyle w:val="iceouttxt"/>
        <w:rFonts w:ascii="Tahoma" w:hAnsi="Tahoma" w:cs="Tahoma"/>
        <w:sz w:val="18"/>
        <w:szCs w:val="18"/>
      </w:rPr>
      <w:t xml:space="preserve">IBAN: AT341200050786669801 </w:t>
    </w:r>
    <w:r w:rsidRPr="000E5732">
      <w:rPr>
        <w:rFonts w:ascii="Tahoma" w:hAnsi="Tahoma" w:cs="Tahoma"/>
        <w:sz w:val="18"/>
        <w:szCs w:val="18"/>
      </w:rPr>
      <w:t>BIC: BKAUATWW</w:t>
    </w:r>
  </w:p>
  <w:p w:rsidR="00AF00B3" w:rsidRDefault="00464238">
    <w:pPr>
      <w:pStyle w:val="Fuzeile"/>
      <w:jc w:val="center"/>
      <w:rPr>
        <w:rFonts w:ascii="Tahoma" w:hAnsi="Tahoma" w:cs="Tahoma"/>
        <w:sz w:val="18"/>
        <w:szCs w:val="18"/>
      </w:rPr>
    </w:pPr>
    <w:r w:rsidRPr="00570EC1">
      <w:rPr>
        <w:rFonts w:ascii="Tahoma" w:hAnsi="Tahoma" w:cs="Tahoma"/>
        <w:sz w:val="18"/>
        <w:szCs w:val="18"/>
      </w:rPr>
      <w:t xml:space="preserve">ZVR Zahl </w:t>
    </w:r>
    <w:r>
      <w:rPr>
        <w:rFonts w:ascii="Tahoma" w:hAnsi="Tahoma" w:cs="Tahoma"/>
        <w:sz w:val="18"/>
        <w:szCs w:val="18"/>
      </w:rPr>
      <w:t>492362796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548"/>
      <w:gridCol w:w="7753"/>
    </w:tblGrid>
    <w:tr w:rsidR="00AF00B3">
      <w:trPr>
        <w:trHeight w:val="1253"/>
      </w:trPr>
      <w:tc>
        <w:tcPr>
          <w:tcW w:w="1548" w:type="dxa"/>
        </w:tcPr>
        <w:p w:rsidR="00AF00B3" w:rsidRDefault="00464238">
          <w:pPr>
            <w:pStyle w:val="Kopfzeile"/>
            <w:snapToGrid w:val="0"/>
            <w:rPr>
              <w:rFonts w:ascii="Tahoma" w:hAnsi="Tahoma" w:cs="Tahoma"/>
              <w:sz w:val="18"/>
              <w:szCs w:val="18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52DC4C71" wp14:editId="686D7838">
                <wp:extent cx="800100" cy="733425"/>
                <wp:effectExtent l="0" t="0" r="0" b="952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3" w:type="dxa"/>
        </w:tcPr>
        <w:p w:rsidR="00AF00B3" w:rsidRDefault="00464238" w:rsidP="00AA0F40">
          <w:pPr>
            <w:pStyle w:val="Kopfzeile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40"/>
              <w:szCs w:val="18"/>
            </w:rPr>
            <w:t>Klagsverband</w:t>
          </w:r>
          <w:r w:rsidRPr="00AA0F40">
            <w:rPr>
              <w:rFonts w:ascii="Tahoma" w:hAnsi="Tahoma" w:cs="Tahoma"/>
              <w:sz w:val="40"/>
              <w:szCs w:val="18"/>
            </w:rPr>
            <w:t>.</w:t>
          </w:r>
          <w:r w:rsidRPr="00AA0F40">
            <w:rPr>
              <w:rFonts w:ascii="Tahoma" w:hAnsi="Tahoma" w:cs="Tahoma"/>
              <w:sz w:val="40"/>
              <w:szCs w:val="18"/>
            </w:rPr>
            <w:br/>
          </w:r>
          <w:r>
            <w:rPr>
              <w:rFonts w:ascii="Tahoma" w:hAnsi="Tahoma" w:cs="Tahoma"/>
              <w:color w:val="FF0000"/>
              <w:sz w:val="40"/>
              <w:szCs w:val="18"/>
            </w:rPr>
            <w:t>Mit Recht gegen Diskriminierung</w:t>
          </w:r>
          <w:r w:rsidRPr="00AA0F40">
            <w:rPr>
              <w:rFonts w:ascii="Tahoma" w:hAnsi="Tahoma" w:cs="Tahoma"/>
              <w:color w:val="FF0000"/>
              <w:sz w:val="40"/>
              <w:szCs w:val="18"/>
            </w:rPr>
            <w:t>.</w:t>
          </w:r>
        </w:p>
      </w:tc>
    </w:tr>
  </w:tbl>
  <w:p w:rsidR="00AF00B3" w:rsidRDefault="004642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revisionView w:inkAnnotation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46"/>
    <w:rsid w:val="000C7BB0"/>
    <w:rsid w:val="00152A93"/>
    <w:rsid w:val="00167FC6"/>
    <w:rsid w:val="00464238"/>
    <w:rsid w:val="005F2BEE"/>
    <w:rsid w:val="006F5E95"/>
    <w:rsid w:val="00701F59"/>
    <w:rsid w:val="00707E01"/>
    <w:rsid w:val="00A83B92"/>
    <w:rsid w:val="00A97446"/>
    <w:rsid w:val="00C4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7446"/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974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rsid w:val="00A97446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Fuzeile">
    <w:name w:val="footer"/>
    <w:basedOn w:val="Standard"/>
    <w:link w:val="FuzeileZchn"/>
    <w:rsid w:val="00A974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rsid w:val="00A97446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customStyle="1" w:styleId="iceouttxt">
    <w:name w:val="iceouttxt"/>
    <w:rsid w:val="00A974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446"/>
    <w:rPr>
      <w:rFonts w:ascii="Tahoma" w:eastAsia="Calibri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701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7446"/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974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rsid w:val="00A97446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Fuzeile">
    <w:name w:val="footer"/>
    <w:basedOn w:val="Standard"/>
    <w:link w:val="FuzeileZchn"/>
    <w:rsid w:val="00A974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rsid w:val="00A97446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customStyle="1" w:styleId="iceouttxt">
    <w:name w:val="iceouttxt"/>
    <w:rsid w:val="00A974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446"/>
    <w:rPr>
      <w:rFonts w:ascii="Tahoma" w:eastAsia="Calibri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701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</dc:creator>
  <cp:lastModifiedBy>KLAV</cp:lastModifiedBy>
  <cp:revision>5</cp:revision>
  <dcterms:created xsi:type="dcterms:W3CDTF">2017-09-21T09:27:00Z</dcterms:created>
  <dcterms:modified xsi:type="dcterms:W3CDTF">2017-09-21T10:23:00Z</dcterms:modified>
</cp:coreProperties>
</file>